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66" w:rsidRPr="00B602AB" w:rsidRDefault="00560866" w:rsidP="00560866">
      <w:pPr>
        <w:autoSpaceDE w:val="0"/>
        <w:autoSpaceDN w:val="0"/>
        <w:adjustRightInd w:val="0"/>
        <w:jc w:val="center"/>
        <w:rPr>
          <w:rFonts w:ascii="Times New Roman" w:hAnsi="Times New Roman" w:cs="Times New Roman"/>
          <w:b/>
          <w:bCs/>
          <w:sz w:val="24"/>
          <w:szCs w:val="24"/>
        </w:rPr>
      </w:pPr>
      <w:r w:rsidRPr="00B602AB">
        <w:rPr>
          <w:rFonts w:ascii="Times New Roman" w:hAnsi="Times New Roman" w:cs="Times New Roman"/>
          <w:b/>
          <w:bCs/>
          <w:sz w:val="24"/>
          <w:szCs w:val="24"/>
        </w:rPr>
        <w:t>ALLEGATO "1"</w:t>
      </w:r>
    </w:p>
    <w:p w:rsidR="00560866" w:rsidRPr="005442FE" w:rsidRDefault="00560866" w:rsidP="00560866">
      <w:pPr>
        <w:autoSpaceDE w:val="0"/>
        <w:autoSpaceDN w:val="0"/>
        <w:adjustRightInd w:val="0"/>
        <w:jc w:val="center"/>
        <w:rPr>
          <w:rFonts w:ascii="Times New Roman" w:hAnsi="Times New Roman" w:cs="Times New Roman"/>
          <w:b/>
          <w:bCs/>
          <w:sz w:val="24"/>
          <w:szCs w:val="24"/>
        </w:rPr>
      </w:pPr>
      <w:r w:rsidRPr="00B602AB">
        <w:rPr>
          <w:rFonts w:ascii="Times New Roman" w:hAnsi="Times New Roman" w:cs="Times New Roman"/>
          <w:b/>
          <w:bCs/>
          <w:sz w:val="24"/>
          <w:szCs w:val="24"/>
        </w:rPr>
        <w:t>DOMANDA DI PARTE</w:t>
      </w:r>
      <w:r>
        <w:rPr>
          <w:rFonts w:ascii="Times New Roman" w:hAnsi="Times New Roman" w:cs="Times New Roman"/>
          <w:b/>
          <w:bCs/>
          <w:sz w:val="24"/>
          <w:szCs w:val="24"/>
        </w:rPr>
        <w:t>CIPAZIONE E DICHIARAZIONE UNICA</w:t>
      </w:r>
    </w:p>
    <w:p w:rsidR="00560866" w:rsidRPr="00B602AB" w:rsidRDefault="00560866" w:rsidP="00560866">
      <w:pPr>
        <w:autoSpaceDE w:val="0"/>
        <w:autoSpaceDN w:val="0"/>
        <w:adjustRightInd w:val="0"/>
        <w:rPr>
          <w:rFonts w:ascii="Times New Roman" w:hAnsi="Times New Roman" w:cs="Times New Roman"/>
          <w:sz w:val="24"/>
          <w:szCs w:val="24"/>
        </w:rPr>
      </w:pPr>
    </w:p>
    <w:p w:rsidR="00560866" w:rsidRPr="005442FE" w:rsidRDefault="00560866" w:rsidP="00560866">
      <w:pPr>
        <w:autoSpaceDE w:val="0"/>
        <w:autoSpaceDN w:val="0"/>
        <w:adjustRightInd w:val="0"/>
        <w:jc w:val="right"/>
        <w:rPr>
          <w:rFonts w:ascii="Times New Roman" w:hAnsi="Times New Roman" w:cs="Times New Roman"/>
          <w:b/>
          <w:sz w:val="24"/>
          <w:szCs w:val="24"/>
        </w:rPr>
      </w:pPr>
      <w:r w:rsidRPr="005442FE">
        <w:rPr>
          <w:rFonts w:ascii="Times New Roman" w:hAnsi="Times New Roman" w:cs="Times New Roman"/>
          <w:b/>
          <w:sz w:val="24"/>
          <w:szCs w:val="24"/>
        </w:rPr>
        <w:t>Spett.le GAL ISC MADONIE</w:t>
      </w:r>
    </w:p>
    <w:p w:rsidR="00560866" w:rsidRPr="005442FE" w:rsidRDefault="00560866" w:rsidP="00560866">
      <w:pPr>
        <w:autoSpaceDE w:val="0"/>
        <w:autoSpaceDN w:val="0"/>
        <w:adjustRightInd w:val="0"/>
        <w:jc w:val="right"/>
        <w:rPr>
          <w:rFonts w:ascii="Times New Roman" w:hAnsi="Times New Roman" w:cs="Times New Roman"/>
          <w:b/>
          <w:sz w:val="24"/>
          <w:szCs w:val="24"/>
        </w:rPr>
      </w:pPr>
      <w:r w:rsidRPr="005442FE">
        <w:rPr>
          <w:rFonts w:ascii="Times New Roman" w:hAnsi="Times New Roman" w:cs="Times New Roman"/>
          <w:b/>
          <w:sz w:val="24"/>
          <w:szCs w:val="24"/>
        </w:rPr>
        <w:t>Viale Risorgimento 13b</w:t>
      </w:r>
    </w:p>
    <w:p w:rsidR="00560866" w:rsidRPr="005442FE" w:rsidRDefault="00560866" w:rsidP="00560866">
      <w:pPr>
        <w:autoSpaceDE w:val="0"/>
        <w:autoSpaceDN w:val="0"/>
        <w:adjustRightInd w:val="0"/>
        <w:jc w:val="right"/>
        <w:rPr>
          <w:rFonts w:ascii="Times New Roman" w:hAnsi="Times New Roman" w:cs="Times New Roman"/>
          <w:b/>
          <w:sz w:val="24"/>
          <w:szCs w:val="24"/>
        </w:rPr>
      </w:pPr>
      <w:r w:rsidRPr="005442FE">
        <w:rPr>
          <w:rFonts w:ascii="Times New Roman" w:hAnsi="Times New Roman" w:cs="Times New Roman"/>
          <w:b/>
          <w:sz w:val="24"/>
          <w:szCs w:val="24"/>
        </w:rPr>
        <w:t>90020 Castellana Sicula (</w:t>
      </w:r>
      <w:proofErr w:type="spellStart"/>
      <w:r w:rsidRPr="005442FE">
        <w:rPr>
          <w:rFonts w:ascii="Times New Roman" w:hAnsi="Times New Roman" w:cs="Times New Roman"/>
          <w:b/>
          <w:sz w:val="24"/>
          <w:szCs w:val="24"/>
        </w:rPr>
        <w:t>Pa</w:t>
      </w:r>
      <w:proofErr w:type="spellEnd"/>
      <w:r w:rsidRPr="005442FE">
        <w:rPr>
          <w:rFonts w:ascii="Times New Roman" w:hAnsi="Times New Roman" w:cs="Times New Roman"/>
          <w:b/>
          <w:sz w:val="24"/>
          <w:szCs w:val="24"/>
        </w:rPr>
        <w:t>)</w:t>
      </w:r>
    </w:p>
    <w:p w:rsidR="00560866" w:rsidRPr="005442FE" w:rsidRDefault="00560866" w:rsidP="00560866">
      <w:pPr>
        <w:autoSpaceDE w:val="0"/>
        <w:autoSpaceDN w:val="0"/>
        <w:adjustRightInd w:val="0"/>
        <w:jc w:val="right"/>
        <w:rPr>
          <w:rFonts w:ascii="Times New Roman" w:hAnsi="Times New Roman" w:cs="Times New Roman"/>
          <w:sz w:val="24"/>
          <w:szCs w:val="24"/>
        </w:rPr>
      </w:pPr>
    </w:p>
    <w:p w:rsidR="00560866" w:rsidRPr="008405BB" w:rsidRDefault="00560866" w:rsidP="00560866">
      <w:pPr>
        <w:jc w:val="both"/>
        <w:rPr>
          <w:rFonts w:ascii="Times New Roman" w:eastAsia="Times New Roman" w:hAnsi="Times New Roman" w:cs="Times New Roman"/>
          <w:b/>
          <w:sz w:val="24"/>
          <w:szCs w:val="24"/>
          <w:lang w:eastAsia="it-IT"/>
        </w:rPr>
      </w:pPr>
      <w:r w:rsidRPr="00B602AB">
        <w:rPr>
          <w:rFonts w:ascii="Times New Roman" w:eastAsia="Times New Roman" w:hAnsi="Times New Roman" w:cs="Times New Roman"/>
          <w:b/>
          <w:sz w:val="24"/>
          <w:szCs w:val="24"/>
          <w:lang w:eastAsia="it-IT"/>
        </w:rPr>
        <w:t xml:space="preserve">OGGETTO: Domanda di partecipazione alla procedura </w:t>
      </w:r>
      <w:r>
        <w:rPr>
          <w:rFonts w:ascii="Times New Roman" w:eastAsia="Times New Roman" w:hAnsi="Times New Roman" w:cs="Times New Roman"/>
          <w:b/>
          <w:sz w:val="24"/>
          <w:szCs w:val="24"/>
          <w:lang w:eastAsia="it-IT"/>
        </w:rPr>
        <w:t xml:space="preserve">di selezione </w:t>
      </w:r>
      <w:r w:rsidRPr="00B602AB">
        <w:rPr>
          <w:rFonts w:ascii="Times New Roman" w:eastAsia="Times New Roman" w:hAnsi="Times New Roman" w:cs="Times New Roman"/>
          <w:b/>
          <w:sz w:val="24"/>
          <w:szCs w:val="24"/>
          <w:lang w:eastAsia="it-IT"/>
        </w:rPr>
        <w:t>per l’aggiudicazione del servizio di Chef promotore della Cucina Tipica Siciliana del territorio</w:t>
      </w:r>
      <w:r>
        <w:rPr>
          <w:rFonts w:ascii="Times New Roman" w:eastAsia="Times New Roman" w:hAnsi="Times New Roman" w:cs="Times New Roman"/>
          <w:b/>
          <w:sz w:val="24"/>
          <w:szCs w:val="24"/>
          <w:lang w:eastAsia="it-IT"/>
        </w:rPr>
        <w:t xml:space="preserve"> </w:t>
      </w:r>
      <w:r w:rsidRPr="008405BB">
        <w:rPr>
          <w:rFonts w:ascii="Times New Roman" w:eastAsia="Times New Roman" w:hAnsi="Times New Roman" w:cs="Times New Roman"/>
          <w:b/>
          <w:sz w:val="24"/>
          <w:szCs w:val="24"/>
          <w:lang w:eastAsia="it-IT"/>
        </w:rPr>
        <w:t xml:space="preserve">nell’ambito del PSL “Madonie in rete per lo sviluppo del territorio </w:t>
      </w:r>
      <w:proofErr w:type="spellStart"/>
      <w:r w:rsidRPr="008405BB">
        <w:rPr>
          <w:rFonts w:ascii="Times New Roman" w:eastAsia="Times New Roman" w:hAnsi="Times New Roman" w:cs="Times New Roman"/>
          <w:b/>
          <w:sz w:val="24"/>
          <w:szCs w:val="24"/>
          <w:lang w:eastAsia="it-IT"/>
        </w:rPr>
        <w:t>rurale_P.O</w:t>
      </w:r>
      <w:proofErr w:type="spellEnd"/>
      <w:r w:rsidRPr="008405BB">
        <w:rPr>
          <w:rFonts w:ascii="Times New Roman" w:eastAsia="Times New Roman" w:hAnsi="Times New Roman" w:cs="Times New Roman"/>
          <w:b/>
          <w:sz w:val="24"/>
          <w:szCs w:val="24"/>
          <w:lang w:eastAsia="it-IT"/>
        </w:rPr>
        <w:t xml:space="preserve">. 1/2014 Sottomisura 313 (Incentivazione di attività turistiche) Azione B CIG </w:t>
      </w:r>
      <w:hyperlink r:id="rId6" w:history="1">
        <w:r w:rsidRPr="008405BB">
          <w:rPr>
            <w:rFonts w:ascii="Times New Roman" w:eastAsia="Times New Roman" w:hAnsi="Times New Roman" w:cs="Times New Roman"/>
            <w:b/>
            <w:sz w:val="24"/>
            <w:szCs w:val="24"/>
            <w:lang w:eastAsia="it-IT"/>
          </w:rPr>
          <w:t>Z2810C5D71</w:t>
        </w:r>
      </w:hyperlink>
    </w:p>
    <w:p w:rsidR="00560866" w:rsidRDefault="00560866" w:rsidP="00560866">
      <w:pPr>
        <w:autoSpaceDE w:val="0"/>
        <w:autoSpaceDN w:val="0"/>
        <w:adjustRightInd w:val="0"/>
        <w:jc w:val="both"/>
      </w:pPr>
    </w:p>
    <w:p w:rsidR="00560866" w:rsidRPr="00B602AB" w:rsidRDefault="00560866" w:rsidP="00560866">
      <w:pPr>
        <w:autoSpaceDE w:val="0"/>
        <w:autoSpaceDN w:val="0"/>
        <w:adjustRightInd w:val="0"/>
        <w:spacing w:line="360" w:lineRule="auto"/>
        <w:jc w:val="both"/>
        <w:rPr>
          <w:rFonts w:ascii="Times New Roman" w:hAnsi="Times New Roman" w:cs="Times New Roman"/>
          <w:sz w:val="24"/>
          <w:szCs w:val="24"/>
        </w:rPr>
      </w:pPr>
      <w:r w:rsidRPr="00B602AB">
        <w:rPr>
          <w:rFonts w:ascii="Times New Roman" w:hAnsi="Times New Roman" w:cs="Times New Roman"/>
          <w:sz w:val="24"/>
          <w:szCs w:val="24"/>
        </w:rPr>
        <w:t xml:space="preserve">Il Sottoscritto____________________________ nato a ___________________________ in qualità di </w:t>
      </w:r>
      <w:r w:rsidRPr="00B7080C">
        <w:rPr>
          <w:rFonts w:ascii="Times New Roman" w:hAnsi="Times New Roman" w:cs="Times New Roman"/>
          <w:sz w:val="24"/>
          <w:szCs w:val="24"/>
        </w:rPr>
        <w:t>(specificare il tipo di attività professionale)</w:t>
      </w:r>
      <w:r w:rsidRPr="00B602AB">
        <w:rPr>
          <w:rFonts w:ascii="Times New Roman" w:hAnsi="Times New Roman" w:cs="Times New Roman"/>
          <w:sz w:val="24"/>
          <w:szCs w:val="24"/>
        </w:rPr>
        <w:t xml:space="preserve"> _________________________________________________ avente residenza in ___________________________________ Via ____________________________ N____ C.F _______________________________ P.IVA ____________________________________</w:t>
      </w:r>
    </w:p>
    <w:p w:rsidR="00560866" w:rsidRPr="00B602AB" w:rsidRDefault="00560866" w:rsidP="0056086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email</w:t>
      </w:r>
      <w:r w:rsidRPr="00B602AB">
        <w:rPr>
          <w:rFonts w:ascii="Times New Roman" w:hAnsi="Times New Roman" w:cs="Times New Roman"/>
          <w:sz w:val="24"/>
          <w:szCs w:val="24"/>
        </w:rPr>
        <w:t>_______________________________</w:t>
      </w:r>
      <w:proofErr w:type="spellStart"/>
      <w:r w:rsidRPr="00B602AB">
        <w:rPr>
          <w:rFonts w:ascii="Times New Roman" w:hAnsi="Times New Roman" w:cs="Times New Roman"/>
          <w:sz w:val="24"/>
          <w:szCs w:val="24"/>
        </w:rPr>
        <w:t>pec</w:t>
      </w:r>
      <w:proofErr w:type="spellEnd"/>
      <w:r w:rsidRPr="00B602AB">
        <w:rPr>
          <w:rFonts w:ascii="Times New Roman" w:hAnsi="Times New Roman" w:cs="Times New Roman"/>
          <w:sz w:val="24"/>
          <w:szCs w:val="24"/>
        </w:rPr>
        <w:t xml:space="preserve">  _________________________________________</w:t>
      </w:r>
    </w:p>
    <w:p w:rsidR="00560866" w:rsidRPr="00B602AB" w:rsidRDefault="00560866" w:rsidP="00560866">
      <w:pPr>
        <w:autoSpaceDE w:val="0"/>
        <w:autoSpaceDN w:val="0"/>
        <w:adjustRightInd w:val="0"/>
        <w:jc w:val="both"/>
        <w:rPr>
          <w:rFonts w:ascii="Times New Roman" w:hAnsi="Times New Roman" w:cs="Times New Roman"/>
          <w:b/>
          <w:bCs/>
          <w:sz w:val="24"/>
          <w:szCs w:val="24"/>
        </w:rPr>
      </w:pPr>
    </w:p>
    <w:p w:rsidR="00560866" w:rsidRPr="00B602AB" w:rsidRDefault="00560866" w:rsidP="00560866">
      <w:pPr>
        <w:autoSpaceDE w:val="0"/>
        <w:autoSpaceDN w:val="0"/>
        <w:adjustRightInd w:val="0"/>
        <w:jc w:val="center"/>
        <w:rPr>
          <w:rFonts w:ascii="Times New Roman" w:hAnsi="Times New Roman" w:cs="Times New Roman"/>
          <w:b/>
          <w:bCs/>
          <w:sz w:val="24"/>
          <w:szCs w:val="24"/>
        </w:rPr>
      </w:pPr>
      <w:r w:rsidRPr="00B602AB">
        <w:rPr>
          <w:rFonts w:ascii="Times New Roman" w:hAnsi="Times New Roman" w:cs="Times New Roman"/>
          <w:b/>
          <w:bCs/>
          <w:sz w:val="24"/>
          <w:szCs w:val="24"/>
        </w:rPr>
        <w:t>CHIEDE</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 xml:space="preserve">di partecipare alla procedura di selezione </w:t>
      </w:r>
      <w:r>
        <w:rPr>
          <w:rFonts w:ascii="Times New Roman" w:hAnsi="Times New Roman" w:cs="Times New Roman"/>
          <w:sz w:val="24"/>
          <w:szCs w:val="24"/>
        </w:rPr>
        <w:t>in oggetto</w:t>
      </w:r>
    </w:p>
    <w:p w:rsidR="00560866"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 xml:space="preserve">A tal fine ai sensi degli articoli </w:t>
      </w:r>
      <w:r w:rsidRPr="00B602AB">
        <w:rPr>
          <w:rFonts w:ascii="Times New Roman" w:hAnsi="Times New Roman" w:cs="Times New Roman"/>
          <w:b/>
          <w:bCs/>
          <w:sz w:val="24"/>
          <w:szCs w:val="24"/>
        </w:rPr>
        <w:t xml:space="preserve">46 e 47 </w:t>
      </w:r>
      <w:r w:rsidRPr="00B602AB">
        <w:rPr>
          <w:rFonts w:ascii="Times New Roman" w:hAnsi="Times New Roman" w:cs="Times New Roman"/>
          <w:sz w:val="24"/>
          <w:szCs w:val="24"/>
        </w:rPr>
        <w:t xml:space="preserve">del </w:t>
      </w:r>
      <w:r w:rsidRPr="00B602AB">
        <w:rPr>
          <w:rFonts w:ascii="Times New Roman" w:hAnsi="Times New Roman" w:cs="Times New Roman"/>
          <w:b/>
          <w:bCs/>
          <w:sz w:val="24"/>
          <w:szCs w:val="24"/>
        </w:rPr>
        <w:t xml:space="preserve">T.U. D.P.R. 445/2000 e </w:t>
      </w:r>
      <w:proofErr w:type="spellStart"/>
      <w:r w:rsidRPr="00B602AB">
        <w:rPr>
          <w:rFonts w:ascii="Times New Roman" w:hAnsi="Times New Roman" w:cs="Times New Roman"/>
          <w:b/>
          <w:bCs/>
          <w:sz w:val="24"/>
          <w:szCs w:val="24"/>
        </w:rPr>
        <w:t>s.m.i.</w:t>
      </w:r>
      <w:proofErr w:type="spellEnd"/>
      <w:r w:rsidRPr="00B602AB">
        <w:rPr>
          <w:rFonts w:ascii="Times New Roman" w:hAnsi="Times New Roman" w:cs="Times New Roman"/>
          <w:sz w:val="24"/>
          <w:szCs w:val="24"/>
        </w:rPr>
        <w:t>, consapevole del fatto che in caso di mendace dichiarazione verranno applicate ai sensi dell’articolo 76 dello stesso D.P.R. le sanzioni previste dal codice penale e dalle leggi speciali in materia di falsità negli atti, uso o esibizione di atti contenenti d</w:t>
      </w:r>
      <w:r>
        <w:rPr>
          <w:rFonts w:ascii="Times New Roman" w:hAnsi="Times New Roman" w:cs="Times New Roman"/>
          <w:sz w:val="24"/>
          <w:szCs w:val="24"/>
        </w:rPr>
        <w:t>ati non corrispondenti a verità</w:t>
      </w:r>
    </w:p>
    <w:p w:rsidR="00560866" w:rsidRDefault="00560866" w:rsidP="00560866">
      <w:pPr>
        <w:autoSpaceDE w:val="0"/>
        <w:autoSpaceDN w:val="0"/>
        <w:adjustRightInd w:val="0"/>
        <w:jc w:val="both"/>
        <w:rPr>
          <w:rFonts w:ascii="Times New Roman" w:hAnsi="Times New Roman" w:cs="Times New Roman"/>
          <w:b/>
          <w:bCs/>
          <w:sz w:val="24"/>
          <w:szCs w:val="24"/>
        </w:rPr>
      </w:pPr>
    </w:p>
    <w:p w:rsidR="00560866" w:rsidRPr="00B602AB" w:rsidRDefault="00560866" w:rsidP="00560866">
      <w:pPr>
        <w:autoSpaceDE w:val="0"/>
        <w:autoSpaceDN w:val="0"/>
        <w:adjustRightInd w:val="0"/>
        <w:jc w:val="center"/>
        <w:rPr>
          <w:rFonts w:ascii="Times New Roman" w:hAnsi="Times New Roman" w:cs="Times New Roman"/>
          <w:sz w:val="24"/>
          <w:szCs w:val="24"/>
        </w:rPr>
      </w:pPr>
      <w:r w:rsidRPr="00B602AB">
        <w:rPr>
          <w:rFonts w:ascii="Times New Roman" w:hAnsi="Times New Roman" w:cs="Times New Roman"/>
          <w:b/>
          <w:bCs/>
          <w:sz w:val="24"/>
          <w:szCs w:val="24"/>
        </w:rPr>
        <w:t>DICHIARA</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a) di non trovarsi in stato di fallimento, di liquidazione coatta, di concordato preventivo, o nei propri riguardi non sia in corso un procedimento per la dichiarazione di una di tali situazioni;</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lastRenderedPageBreak/>
        <w:t>b) che nei propri confronti non è pendente procedimento per l'applicazione di una delle misure di prevenzione di cui all'articolo 3 della legge 27 dicembre 1956, n. 1423 o di una delle cause ostative previste dall'articolo 10 della legge 31 maggio 1965, n. 575; (l'esclusione e il divieto operano se la pendenza del procedimento riguarda il titolare o il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se si tratta di altro tipo di società;)</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c) 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resta salva in ogni caso l'applicazione dell'articolo 178 del codice penale e dell'articolo 445, comma 2, del codice di procedura penale;</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d) di non aver violato il divieto di intestazione fiduciaria posto all'articolo 17 della legge 19 marzo 1990, n. 55;</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e) di non aver commesso gravi infrazioni debitamente accertate alle norme in materia di sicurezza e a ogni altro obbligo derivante dai rapporti di lavoro, risultanti dai dati in possesso dell'Osservatorio;</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f) di non aver commesso, secondo motivata valutazione della stazione appaltante, grave negligenza o malafede nell'esecuzione delle prestazioni affidate dalla stazione appaltante che bandisce la gara; o di non aver commesso un errore grave nell'esercizio della loro attività professionale, accertato con qualsiasi mezzo di prova da parte della stazione appaltante;</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g) di non aver commesso violazioni, definitivamente accertate, rispetto agli obblighi relativi al pagamento delle imposte e tasse, secondo la legislazione italiana o quella dello Stato in cui sono stabiliti;</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 xml:space="preserve">h) di non aver reso false dichiarazioni in merito ai requisiti e alle condizioni rilevanti per la partecipazione alle procedure di gara e per l'affidamento dei subappalti, risultanti dai dati in possesso dell'Osservatorio, nell'anno antecedente la data di pubblicazione del bando di gara; (lettera così modificata dall'art. 2, comma 1, </w:t>
      </w:r>
      <w:proofErr w:type="spellStart"/>
      <w:r w:rsidRPr="00B602AB">
        <w:rPr>
          <w:rFonts w:ascii="Times New Roman" w:hAnsi="Times New Roman" w:cs="Times New Roman"/>
          <w:sz w:val="24"/>
          <w:szCs w:val="24"/>
        </w:rPr>
        <w:t>lett</w:t>
      </w:r>
      <w:proofErr w:type="spellEnd"/>
      <w:r w:rsidRPr="00B602AB">
        <w:rPr>
          <w:rFonts w:ascii="Times New Roman" w:hAnsi="Times New Roman" w:cs="Times New Roman"/>
          <w:sz w:val="24"/>
          <w:szCs w:val="24"/>
        </w:rPr>
        <w:t>. h), d.lgs. n. 152 del 2008)</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i) di non aver commesso violazioni gravi, definitivamente accertate, alle norme in materia di contributi previdenziali e assistenziali, secondo la legislazione italiana o dello Stato in cui sono stabiliti;</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l) di presentare la certificazione di cui all'articolo 17 della legge 12 marzo 1999, n. 68, salvo il disposto del comma 2;</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lastRenderedPageBreak/>
        <w:t xml:space="preserve">m) che nei propri confronti non è stata applicata la sanzione </w:t>
      </w:r>
      <w:proofErr w:type="spellStart"/>
      <w:r w:rsidRPr="00B602AB">
        <w:rPr>
          <w:rFonts w:ascii="Times New Roman" w:hAnsi="Times New Roman" w:cs="Times New Roman"/>
          <w:sz w:val="24"/>
          <w:szCs w:val="24"/>
        </w:rPr>
        <w:t>interdittiva</w:t>
      </w:r>
      <w:proofErr w:type="spellEnd"/>
      <w:r w:rsidRPr="00B602AB">
        <w:rPr>
          <w:rFonts w:ascii="Times New Roman" w:hAnsi="Times New Roman" w:cs="Times New Roman"/>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B602AB">
        <w:rPr>
          <w:rFonts w:ascii="Times New Roman" w:hAnsi="Times New Roman" w:cs="Times New Roman"/>
          <w:sz w:val="24"/>
          <w:szCs w:val="24"/>
        </w:rPr>
        <w:t>interdittivi</w:t>
      </w:r>
      <w:proofErr w:type="spellEnd"/>
      <w:r w:rsidRPr="00B602AB">
        <w:rPr>
          <w:rFonts w:ascii="Times New Roman" w:hAnsi="Times New Roman" w:cs="Times New Roman"/>
          <w:sz w:val="24"/>
          <w:szCs w:val="24"/>
        </w:rPr>
        <w:t xml:space="preserve"> di cui all'articolo 36-bis, comma 1, del decreto-legge 4 luglio 2006, n. 223, convertito, con modificazioni, dalla legge 4 agosto 2006, n. 248; (lettera così modificata dall'art. 3, comma 1, lettera e), d.lgs. n. 113 del 2007)</w:t>
      </w:r>
    </w:p>
    <w:p w:rsidR="00560866" w:rsidRDefault="00560866" w:rsidP="005608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m-ter</w:t>
      </w:r>
      <w:r w:rsidRPr="00B602AB">
        <w:rPr>
          <w:rFonts w:ascii="Times New Roman" w:hAnsi="Times New Roman" w:cs="Times New Roman"/>
          <w:sz w:val="24"/>
          <w:szCs w:val="24"/>
        </w:rPr>
        <w:t>) di cui alla precedente lettera b) che, anche in assenza nei propri confronti di un procedimento per l’applicazione di una misura di prevenzione o di una causa ostativa ivi previste, pur essendo stato vittima dei reati previsti e puniti dagli articoli 317 e 629 del codice penale aggravati ai sensi dell’articolo 7 del decreto-legge 13 maggio 1991, n. 152, convertito, con modificazioni, dalla legge 12 luglio 1991, n. 203, risulta aver denunciato i fatti all’autorità giudiziaria, ove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 (lettera aggiunta dall'art. 2, comma 19, legge n. 94 del 2009);</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m-</w:t>
      </w:r>
      <w:r>
        <w:rPr>
          <w:rFonts w:ascii="Times New Roman" w:hAnsi="Times New Roman" w:cs="Times New Roman"/>
          <w:sz w:val="24"/>
          <w:szCs w:val="24"/>
        </w:rPr>
        <w:t>quater</w:t>
      </w:r>
      <w:r w:rsidRPr="00B602AB">
        <w:rPr>
          <w:rFonts w:ascii="Times New Roman" w:hAnsi="Times New Roman" w:cs="Times New Roman"/>
          <w:sz w:val="24"/>
          <w:szCs w:val="24"/>
        </w:rPr>
        <w:t>) di non trovarsi, rispetto ad un altro partecipante alla medesima procedura di affidamento, in una situazione di controllo di cui all'articolo 2359 del codice civile o in una qualsiasi relazione, anche di fatto, nel caso in cui la situazione di controllo o la relazione comporti che le offerte sono imputabili ad un unico centro decisionale. (lettera aggiunta dall'art. 3, comma 1, legge n. 166 del 2009);</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B). Eventuali condanne per le quali abbia beneficiato della non menzione:…………………………………………………..</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C) Ai fini del comma 1, lettera m-</w:t>
      </w:r>
      <w:r>
        <w:rPr>
          <w:rFonts w:ascii="Times New Roman" w:hAnsi="Times New Roman" w:cs="Times New Roman"/>
          <w:sz w:val="24"/>
          <w:szCs w:val="24"/>
        </w:rPr>
        <w:t>quater</w:t>
      </w:r>
      <w:r w:rsidRPr="00B602AB">
        <w:rPr>
          <w:rFonts w:ascii="Times New Roman" w:hAnsi="Times New Roman" w:cs="Times New Roman"/>
          <w:sz w:val="24"/>
          <w:szCs w:val="24"/>
        </w:rPr>
        <w:t>)</w:t>
      </w:r>
      <w:r>
        <w:rPr>
          <w:rFonts w:ascii="Times New Roman" w:hAnsi="Times New Roman" w:cs="Times New Roman"/>
          <w:sz w:val="24"/>
          <w:szCs w:val="24"/>
        </w:rPr>
        <w:t xml:space="preserve"> art. 38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163/2006</w:t>
      </w:r>
      <w:r w:rsidRPr="00B602AB">
        <w:rPr>
          <w:rFonts w:ascii="Times New Roman" w:hAnsi="Times New Roman" w:cs="Times New Roman"/>
          <w:sz w:val="24"/>
          <w:szCs w:val="24"/>
        </w:rPr>
        <w:t>, i concorrenti allegano, alternativamente: (comma così modificato dall'art. 3, comma 2, legge n. 166 del 2009) (barrare la casella):</w:t>
      </w:r>
    </w:p>
    <w:p w:rsidR="00560866" w:rsidRPr="00B602AB" w:rsidRDefault="00560866" w:rsidP="005608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B602AB">
        <w:rPr>
          <w:rFonts w:ascii="Times New Roman" w:hAnsi="Times New Roman" w:cs="Times New Roman"/>
          <w:sz w:val="24"/>
          <w:szCs w:val="24"/>
        </w:rPr>
        <w:t>⁯ la dichiarazione di non essere in una situazione di controllo di cui all'articolo 2359 del codice civile con nessun partecipante alla medesima procedura</w:t>
      </w:r>
      <w:r>
        <w:rPr>
          <w:rFonts w:ascii="Times New Roman" w:hAnsi="Times New Roman" w:cs="Times New Roman"/>
          <w:sz w:val="24"/>
          <w:szCs w:val="24"/>
        </w:rPr>
        <w:t xml:space="preserve"> di selezione</w:t>
      </w:r>
      <w:r w:rsidRPr="00B602AB">
        <w:rPr>
          <w:rFonts w:ascii="Times New Roman" w:hAnsi="Times New Roman" w:cs="Times New Roman"/>
          <w:sz w:val="24"/>
          <w:szCs w:val="24"/>
        </w:rPr>
        <w:t>;</w:t>
      </w:r>
    </w:p>
    <w:p w:rsidR="00560866" w:rsidRPr="00B602AB" w:rsidRDefault="00560866" w:rsidP="005608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B602AB">
        <w:rPr>
          <w:rFonts w:ascii="Times New Roman" w:hAnsi="Times New Roman" w:cs="Times New Roman"/>
          <w:sz w:val="24"/>
          <w:szCs w:val="24"/>
        </w:rPr>
        <w:t>⁯ la dichiarazione di essere in una situazione di controllo di cui all'articolo 2359 del codice civile e di aver f</w:t>
      </w:r>
      <w:r>
        <w:rPr>
          <w:rFonts w:ascii="Times New Roman" w:hAnsi="Times New Roman" w:cs="Times New Roman"/>
          <w:sz w:val="24"/>
          <w:szCs w:val="24"/>
        </w:rPr>
        <w:t>ormulato autonomamente la candidatura</w:t>
      </w:r>
      <w:r w:rsidRPr="00B602AB">
        <w:rPr>
          <w:rFonts w:ascii="Times New Roman" w:hAnsi="Times New Roman" w:cs="Times New Roman"/>
          <w:sz w:val="24"/>
          <w:szCs w:val="24"/>
        </w:rPr>
        <w:t>, con indicazione del concorrente con cui sussiste tale situazione; (tale dichiarazione deve essere corredata dai documenti utili a dimostrare che la situazione di controllo non ha influito sulla formulazione d</w:t>
      </w:r>
      <w:r>
        <w:rPr>
          <w:rFonts w:ascii="Times New Roman" w:hAnsi="Times New Roman" w:cs="Times New Roman"/>
          <w:sz w:val="24"/>
          <w:szCs w:val="24"/>
        </w:rPr>
        <w:t>ella candidatura</w:t>
      </w:r>
      <w:r w:rsidRPr="00B602AB">
        <w:rPr>
          <w:rFonts w:ascii="Times New Roman" w:hAnsi="Times New Roman" w:cs="Times New Roman"/>
          <w:sz w:val="24"/>
          <w:szCs w:val="24"/>
        </w:rPr>
        <w:t>.</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D) di aver preso esatta cognizione della natura del servizio e di tutte le circostanze generali e particolari che possono influire sulla sua esecuzione;</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lastRenderedPageBreak/>
        <w:t>E) di aver preso conoscenza di tutte le circostanze generali, particolari e locali, nessuna esclusa ed eccettuata, che possono aver influito o influire sia sull’esecuzione della propria prestazione d’opera professionale e di giudicare pertanto remunerativo il compenso indicato al punto 3 del relativo Avviso di selezione;</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F) di aver tenuto conto, nel formulare la propria candidatura, di eventuali maggiorazioni per lievitazione delle tariffe che dovessero intervenire durante l’esecuzione del servizio, rinunciando fin d’ora a qualsiasi azione o eccezione in merito;</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 xml:space="preserve">G) di impegnarsi ad osservare ed applicare integralmente tutte le disposizioni di cui al </w:t>
      </w:r>
      <w:proofErr w:type="spellStart"/>
      <w:r w:rsidRPr="00B602AB">
        <w:rPr>
          <w:rFonts w:ascii="Times New Roman" w:hAnsi="Times New Roman" w:cs="Times New Roman"/>
          <w:sz w:val="24"/>
          <w:szCs w:val="24"/>
        </w:rPr>
        <w:t>D.Lgs.</w:t>
      </w:r>
      <w:proofErr w:type="spellEnd"/>
      <w:r w:rsidRPr="00B602AB">
        <w:rPr>
          <w:rFonts w:ascii="Times New Roman" w:hAnsi="Times New Roman" w:cs="Times New Roman"/>
          <w:sz w:val="24"/>
          <w:szCs w:val="24"/>
        </w:rPr>
        <w:t xml:space="preserve"> n° 626/94 e n° 494/96 in materia di sicurezza e salute sui luoghi di lavoro.</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M) che il numero di fax è il seguente: _________________________________.</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N) di essere informato, ai sensi e per gli effetti del Decreto legislativo n. 196/2003, che i dati personali raccolti saranno trattati, anche con strumenti informatici, esclusivamente nell’ambito del procedimento per il quale la presente dichiarazione viene resa.</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 xml:space="preserve">O) di essere in possesso di tutti i requisiti di ordine generale previsti dall’art. 38 del Decreto legislativo 12 aprile 2006, n. 163 e </w:t>
      </w:r>
      <w:proofErr w:type="spellStart"/>
      <w:r w:rsidRPr="00B602AB">
        <w:rPr>
          <w:rFonts w:ascii="Times New Roman" w:hAnsi="Times New Roman" w:cs="Times New Roman"/>
          <w:sz w:val="24"/>
          <w:szCs w:val="24"/>
        </w:rPr>
        <w:t>s.m</w:t>
      </w:r>
      <w:proofErr w:type="spellEnd"/>
      <w:r w:rsidRPr="00B602AB">
        <w:rPr>
          <w:rFonts w:ascii="Times New Roman" w:hAnsi="Times New Roman" w:cs="Times New Roman"/>
          <w:sz w:val="24"/>
          <w:szCs w:val="24"/>
        </w:rPr>
        <w:t>.;</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b/>
          <w:bCs/>
          <w:sz w:val="24"/>
          <w:szCs w:val="24"/>
        </w:rPr>
        <w:t>Allega alla presente</w:t>
      </w:r>
      <w:r w:rsidRPr="00B602AB">
        <w:rPr>
          <w:rFonts w:ascii="Times New Roman" w:hAnsi="Times New Roman" w:cs="Times New Roman"/>
          <w:sz w:val="24"/>
          <w:szCs w:val="24"/>
        </w:rPr>
        <w:t>:</w:t>
      </w:r>
    </w:p>
    <w:p w:rsidR="00560866" w:rsidRDefault="00560866" w:rsidP="00560866">
      <w:pPr>
        <w:numPr>
          <w:ilvl w:val="0"/>
          <w:numId w:val="1"/>
        </w:num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Dichiarazione sostitutiva individuale relativa al casellario giudiziale (o originale non antecedente a sei mesi dalla data del bando)</w:t>
      </w:r>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2)</w:t>
      </w:r>
      <w:r w:rsidRPr="00B602AB">
        <w:rPr>
          <w:rFonts w:ascii="Times New Roman" w:hAnsi="Times New Roman" w:cs="Times New Roman"/>
          <w:sz w:val="24"/>
          <w:szCs w:val="24"/>
        </w:rPr>
        <w:t>;</w:t>
      </w:r>
    </w:p>
    <w:p w:rsidR="00560866" w:rsidRDefault="00560866" w:rsidP="00560866">
      <w:pPr>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Dichiarazione comma 1 lettera m-quater) art. 38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163/2006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3)</w:t>
      </w:r>
    </w:p>
    <w:p w:rsidR="00560866" w:rsidRDefault="00560866" w:rsidP="00560866">
      <w:pPr>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C.V. in formato europeo (deditamente datato e firmato)</w:t>
      </w:r>
    </w:p>
    <w:p w:rsidR="00560866" w:rsidRPr="00C11EC2" w:rsidRDefault="00560866" w:rsidP="00560866">
      <w:pPr>
        <w:numPr>
          <w:ilvl w:val="0"/>
          <w:numId w:val="1"/>
        </w:numPr>
        <w:autoSpaceDE w:val="0"/>
        <w:autoSpaceDN w:val="0"/>
        <w:adjustRightInd w:val="0"/>
        <w:jc w:val="both"/>
        <w:rPr>
          <w:rFonts w:ascii="Times New Roman" w:hAnsi="Times New Roman" w:cs="Times New Roman"/>
          <w:sz w:val="24"/>
          <w:szCs w:val="24"/>
        </w:rPr>
      </w:pPr>
      <w:r w:rsidRPr="003C5B7F">
        <w:rPr>
          <w:rFonts w:ascii="Times New Roman" w:hAnsi="Times New Roman" w:cs="Times New Roman"/>
          <w:sz w:val="24"/>
          <w:szCs w:val="24"/>
        </w:rPr>
        <w:t>Fotocopia d</w:t>
      </w:r>
      <w:r>
        <w:rPr>
          <w:rFonts w:ascii="Times New Roman" w:hAnsi="Times New Roman" w:cs="Times New Roman"/>
          <w:sz w:val="24"/>
          <w:szCs w:val="24"/>
        </w:rPr>
        <w:t>i un documento d’identità valido</w:t>
      </w:r>
    </w:p>
    <w:p w:rsidR="00560866" w:rsidRPr="00B602AB" w:rsidRDefault="00560866" w:rsidP="00560866">
      <w:pPr>
        <w:jc w:val="both"/>
        <w:rPr>
          <w:rFonts w:ascii="Times New Roman" w:hAnsi="Times New Roman" w:cs="Times New Roman"/>
          <w:sz w:val="24"/>
          <w:szCs w:val="24"/>
        </w:rPr>
      </w:pPr>
      <w:r w:rsidRPr="00B602AB">
        <w:rPr>
          <w:rFonts w:ascii="Times New Roman" w:hAnsi="Times New Roman" w:cs="Times New Roman"/>
          <w:sz w:val="24"/>
          <w:szCs w:val="24"/>
        </w:rPr>
        <w:t xml:space="preserve">                                                                                                                              FIRMA</w:t>
      </w:r>
    </w:p>
    <w:p w:rsidR="00560866" w:rsidRPr="00B602AB" w:rsidRDefault="00560866" w:rsidP="00560866">
      <w:pPr>
        <w:autoSpaceDE w:val="0"/>
        <w:autoSpaceDN w:val="0"/>
        <w:adjustRightInd w:val="0"/>
        <w:jc w:val="both"/>
        <w:rPr>
          <w:rFonts w:ascii="Times New Roman" w:hAnsi="Times New Roman" w:cs="Times New Roman"/>
          <w:b/>
          <w:bCs/>
          <w:i/>
          <w:iCs/>
          <w:sz w:val="24"/>
          <w:szCs w:val="24"/>
        </w:rPr>
      </w:pPr>
    </w:p>
    <w:p w:rsidR="00560866" w:rsidRPr="00B602AB" w:rsidRDefault="00560866" w:rsidP="00560866">
      <w:pPr>
        <w:autoSpaceDE w:val="0"/>
        <w:autoSpaceDN w:val="0"/>
        <w:adjustRightInd w:val="0"/>
        <w:jc w:val="both"/>
        <w:rPr>
          <w:rFonts w:ascii="Times New Roman" w:hAnsi="Times New Roman" w:cs="Times New Roman"/>
          <w:b/>
          <w:bCs/>
          <w:i/>
          <w:iCs/>
          <w:sz w:val="24"/>
          <w:szCs w:val="24"/>
        </w:rPr>
      </w:pPr>
    </w:p>
    <w:p w:rsidR="00560866" w:rsidRPr="00B602AB" w:rsidRDefault="00560866" w:rsidP="00560866">
      <w:pPr>
        <w:autoSpaceDE w:val="0"/>
        <w:autoSpaceDN w:val="0"/>
        <w:adjustRightInd w:val="0"/>
        <w:jc w:val="both"/>
        <w:rPr>
          <w:rFonts w:ascii="Times New Roman" w:hAnsi="Times New Roman" w:cs="Times New Roman"/>
          <w:b/>
          <w:bCs/>
          <w:i/>
          <w:iCs/>
          <w:sz w:val="24"/>
          <w:szCs w:val="24"/>
        </w:rPr>
      </w:pPr>
    </w:p>
    <w:p w:rsidR="00560866" w:rsidRPr="00C11EC2" w:rsidRDefault="00560866" w:rsidP="00560866">
      <w:pPr>
        <w:autoSpaceDE w:val="0"/>
        <w:autoSpaceDN w:val="0"/>
        <w:adjustRightInd w:val="0"/>
        <w:jc w:val="both"/>
        <w:rPr>
          <w:rFonts w:ascii="Times New Roman" w:hAnsi="Times New Roman" w:cs="Times New Roman"/>
          <w:b/>
          <w:bCs/>
          <w:i/>
          <w:iCs/>
        </w:rPr>
      </w:pPr>
      <w:r w:rsidRPr="00C11EC2">
        <w:rPr>
          <w:rFonts w:ascii="Times New Roman" w:hAnsi="Times New Roman" w:cs="Times New Roman"/>
          <w:b/>
          <w:bCs/>
          <w:i/>
          <w:iCs/>
        </w:rPr>
        <w:t>N.B.</w:t>
      </w:r>
    </w:p>
    <w:p w:rsidR="00560866" w:rsidRPr="00C11EC2" w:rsidRDefault="00560866" w:rsidP="00560866">
      <w:pPr>
        <w:autoSpaceDE w:val="0"/>
        <w:autoSpaceDN w:val="0"/>
        <w:adjustRightInd w:val="0"/>
        <w:jc w:val="both"/>
        <w:rPr>
          <w:rFonts w:ascii="Times New Roman" w:hAnsi="Times New Roman" w:cs="Times New Roman"/>
        </w:rPr>
      </w:pPr>
      <w:r w:rsidRPr="00C11EC2">
        <w:rPr>
          <w:rFonts w:ascii="Times New Roman" w:hAnsi="Times New Roman" w:cs="Times New Roman"/>
        </w:rPr>
        <w:t>Ogni pagina del presente modulo dovrà essere siglata da chi sottoscrive la dichiarazione. Qualora la firma non sia autenticata, la dichiarazione deve essere corredata da fotocopia, non autenticata, di documento di identità del sottoscrittore.</w:t>
      </w:r>
    </w:p>
    <w:p w:rsidR="00560866" w:rsidRPr="00C11EC2" w:rsidRDefault="00560866" w:rsidP="00560866">
      <w:pPr>
        <w:jc w:val="both"/>
        <w:rPr>
          <w:rFonts w:ascii="Times New Roman" w:hAnsi="Times New Roman" w:cs="Times New Roman"/>
        </w:rPr>
      </w:pPr>
      <w:r w:rsidRPr="00C11EC2">
        <w:rPr>
          <w:rFonts w:ascii="Times New Roman" w:hAnsi="Times New Roman" w:cs="Times New Roman"/>
          <w:b/>
          <w:bCs/>
        </w:rPr>
        <w:t>È VIETATO MODIFICARE IL TESTO DEL PRESENTE MODULO</w:t>
      </w:r>
    </w:p>
    <w:p w:rsidR="000A4076" w:rsidRDefault="000A4076">
      <w:bookmarkStart w:id="0" w:name="_GoBack"/>
      <w:bookmarkEnd w:id="0"/>
    </w:p>
    <w:sectPr w:rsidR="000A4076" w:rsidSect="00C11EC2">
      <w:headerReference w:type="default" r:id="rId7"/>
      <w:footerReference w:type="even" r:id="rId8"/>
      <w:footerReference w:type="default" r:id="rId9"/>
      <w:headerReference w:type="first" r:id="rId10"/>
      <w:footerReference w:type="first" r:id="rId11"/>
      <w:pgSz w:w="11906" w:h="16838"/>
      <w:pgMar w:top="851" w:right="1134" w:bottom="1403" w:left="1134" w:header="1417"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9" w:rsidRDefault="005608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9" w:rsidRDefault="0056086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9" w:rsidRDefault="00560866"/>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9" w:rsidRDefault="0056086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9" w:rsidRDefault="005608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F3124"/>
    <w:multiLevelType w:val="hybridMultilevel"/>
    <w:tmpl w:val="B3CE86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66"/>
    <w:rsid w:val="000A4076"/>
    <w:rsid w:val="0056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866"/>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60866"/>
    <w:pPr>
      <w:tabs>
        <w:tab w:val="center" w:pos="4819"/>
        <w:tab w:val="right" w:pos="9638"/>
      </w:tabs>
    </w:pPr>
    <w:rPr>
      <w:lang w:val="x-none"/>
    </w:rPr>
  </w:style>
  <w:style w:type="character" w:customStyle="1" w:styleId="IntestazioneCarattere">
    <w:name w:val="Intestazione Carattere"/>
    <w:basedOn w:val="Carpredefinitoparagrafo"/>
    <w:link w:val="Intestazione"/>
    <w:rsid w:val="00560866"/>
    <w:rPr>
      <w:rFonts w:ascii="Calibri" w:eastAsia="Calibri" w:hAnsi="Calibri" w:cs="Calibri"/>
      <w:lang w:val="x-none" w:eastAsia="ar-SA"/>
    </w:rPr>
  </w:style>
  <w:style w:type="paragraph" w:styleId="Pidipagina">
    <w:name w:val="footer"/>
    <w:basedOn w:val="Normale"/>
    <w:link w:val="PidipaginaCarattere"/>
    <w:rsid w:val="00560866"/>
    <w:pPr>
      <w:tabs>
        <w:tab w:val="center" w:pos="4819"/>
        <w:tab w:val="right" w:pos="9638"/>
      </w:tabs>
    </w:pPr>
    <w:rPr>
      <w:lang w:val="x-none"/>
    </w:rPr>
  </w:style>
  <w:style w:type="character" w:customStyle="1" w:styleId="PidipaginaCarattere">
    <w:name w:val="Piè di pagina Carattere"/>
    <w:basedOn w:val="Carpredefinitoparagrafo"/>
    <w:link w:val="Pidipagina"/>
    <w:rsid w:val="00560866"/>
    <w:rPr>
      <w:rFonts w:ascii="Calibri" w:eastAsia="Calibri" w:hAnsi="Calibri" w:cs="Calibri"/>
      <w:lang w:val="x-none" w:eastAsia="ar-SA"/>
    </w:rPr>
  </w:style>
  <w:style w:type="paragraph" w:styleId="NormaleWeb">
    <w:name w:val="Normal (Web)"/>
    <w:basedOn w:val="Normale"/>
    <w:rsid w:val="00560866"/>
    <w:pPr>
      <w:spacing w:before="280" w:after="28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866"/>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60866"/>
    <w:pPr>
      <w:tabs>
        <w:tab w:val="center" w:pos="4819"/>
        <w:tab w:val="right" w:pos="9638"/>
      </w:tabs>
    </w:pPr>
    <w:rPr>
      <w:lang w:val="x-none"/>
    </w:rPr>
  </w:style>
  <w:style w:type="character" w:customStyle="1" w:styleId="IntestazioneCarattere">
    <w:name w:val="Intestazione Carattere"/>
    <w:basedOn w:val="Carpredefinitoparagrafo"/>
    <w:link w:val="Intestazione"/>
    <w:rsid w:val="00560866"/>
    <w:rPr>
      <w:rFonts w:ascii="Calibri" w:eastAsia="Calibri" w:hAnsi="Calibri" w:cs="Calibri"/>
      <w:lang w:val="x-none" w:eastAsia="ar-SA"/>
    </w:rPr>
  </w:style>
  <w:style w:type="paragraph" w:styleId="Pidipagina">
    <w:name w:val="footer"/>
    <w:basedOn w:val="Normale"/>
    <w:link w:val="PidipaginaCarattere"/>
    <w:rsid w:val="00560866"/>
    <w:pPr>
      <w:tabs>
        <w:tab w:val="center" w:pos="4819"/>
        <w:tab w:val="right" w:pos="9638"/>
      </w:tabs>
    </w:pPr>
    <w:rPr>
      <w:lang w:val="x-none"/>
    </w:rPr>
  </w:style>
  <w:style w:type="character" w:customStyle="1" w:styleId="PidipaginaCarattere">
    <w:name w:val="Piè di pagina Carattere"/>
    <w:basedOn w:val="Carpredefinitoparagrafo"/>
    <w:link w:val="Pidipagina"/>
    <w:rsid w:val="00560866"/>
    <w:rPr>
      <w:rFonts w:ascii="Calibri" w:eastAsia="Calibri" w:hAnsi="Calibri" w:cs="Calibri"/>
      <w:lang w:val="x-none" w:eastAsia="ar-SA"/>
    </w:rPr>
  </w:style>
  <w:style w:type="paragraph" w:styleId="NormaleWeb">
    <w:name w:val="Normal (Web)"/>
    <w:basedOn w:val="Normale"/>
    <w:rsid w:val="00560866"/>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rtcig.avcp.it/SmartCig/preparaDettaglioComunicazioneOS.action?codDettaglioCarnet=17587559" TargetMode="Externa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GAL ISC MADONIE</cp:lastModifiedBy>
  <cp:revision>1</cp:revision>
  <dcterms:created xsi:type="dcterms:W3CDTF">2014-09-15T13:25:00Z</dcterms:created>
  <dcterms:modified xsi:type="dcterms:W3CDTF">2014-09-15T13:25:00Z</dcterms:modified>
</cp:coreProperties>
</file>